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FAA" w:rsidRDefault="008B0F82" w:rsidP="008B0F8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Tips for the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Toothpickase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Lab Graph and Discussion/Conclusion Questions</w:t>
      </w:r>
    </w:p>
    <w:p w:rsidR="008B0F82" w:rsidRDefault="008B0F82" w:rsidP="008B0F8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Pre-AP Biology, 2015-2016</w:t>
      </w:r>
    </w:p>
    <w:p w:rsidR="008B0F82" w:rsidRDefault="008B0F82" w:rsidP="008B0F8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B0F82" w:rsidRDefault="008B0F82" w:rsidP="008B0F8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Graph: </w:t>
      </w:r>
    </w:p>
    <w:p w:rsidR="008B0F82" w:rsidRDefault="008B0F82" w:rsidP="008B0F82">
      <w:pPr>
        <w:spacing w:after="0"/>
        <w:rPr>
          <w:rFonts w:ascii="Arial" w:hAnsi="Arial" w:cs="Arial"/>
          <w:b/>
          <w:sz w:val="20"/>
          <w:szCs w:val="20"/>
        </w:rPr>
      </w:pP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yourself the following questions before handing in your lab…</w:t>
      </w: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</w:p>
    <w:p w:rsidR="008B0F82" w:rsidRDefault="008B0F82" w:rsidP="008B0F8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I include a title that includes information from my axis labels (both of them!) and the key?</w:t>
      </w:r>
    </w:p>
    <w:p w:rsidR="008B0F82" w:rsidRDefault="008B0F82" w:rsidP="008B0F8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I include axis labels for both the X and Y axis and units in parentheses (where necessary)?</w:t>
      </w:r>
    </w:p>
    <w:p w:rsidR="008B0F82" w:rsidRDefault="008B0F82" w:rsidP="008B0F8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 the scales of my axes appropriate for the data?  Do the scales spread out my data points throughout the grid?</w:t>
      </w:r>
    </w:p>
    <w:p w:rsidR="008B0F82" w:rsidRDefault="008B0F82" w:rsidP="008B0F8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I make sure to label the numbers my scales all the way to the top of the Y axis and to the far right of the X axis?</w:t>
      </w:r>
    </w:p>
    <w:p w:rsidR="008B0F82" w:rsidRDefault="008B0F82" w:rsidP="008B0F8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I plot my data points for both sets of data (free fingers vs. taped fingers) correctly and connect the points with a line?</w:t>
      </w:r>
    </w:p>
    <w:p w:rsidR="008B0F82" w:rsidRDefault="008B0F82" w:rsidP="008B0F8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I create a key to distinguish between my two lines (free fingers vs. taped fingers)?</w:t>
      </w: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graph will be scored using the following rubric…</w:t>
      </w: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728" w:type="dxa"/>
        <w:tblLook w:val="04A0" w:firstRow="1" w:lastRow="0" w:firstColumn="1" w:lastColumn="0" w:noHBand="0" w:noVBand="1"/>
      </w:tblPr>
      <w:tblGrid>
        <w:gridCol w:w="1440"/>
        <w:gridCol w:w="4177"/>
        <w:gridCol w:w="1763"/>
      </w:tblGrid>
      <w:tr w:rsidR="008B0F82" w:rsidTr="008B0F82">
        <w:tc>
          <w:tcPr>
            <w:tcW w:w="1440" w:type="dxa"/>
          </w:tcPr>
          <w:p w:rsidR="008B0F82" w:rsidRPr="008B0F82" w:rsidRDefault="008B0F82" w:rsidP="008B0F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0F82">
              <w:rPr>
                <w:rFonts w:ascii="Arial" w:hAnsi="Arial" w:cs="Arial"/>
                <w:b/>
                <w:sz w:val="20"/>
                <w:szCs w:val="20"/>
              </w:rPr>
              <w:t>Requirement</w:t>
            </w:r>
          </w:p>
        </w:tc>
        <w:tc>
          <w:tcPr>
            <w:tcW w:w="4177" w:type="dxa"/>
          </w:tcPr>
          <w:p w:rsidR="008B0F82" w:rsidRPr="008B0F82" w:rsidRDefault="008B0F82" w:rsidP="008B0F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Requirement Description</w:t>
            </w:r>
          </w:p>
        </w:tc>
        <w:tc>
          <w:tcPr>
            <w:tcW w:w="1763" w:type="dxa"/>
          </w:tcPr>
          <w:p w:rsidR="008B0F82" w:rsidRPr="008B0F82" w:rsidRDefault="008B0F82" w:rsidP="008B0F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0F82">
              <w:rPr>
                <w:rFonts w:ascii="Arial" w:hAnsi="Arial" w:cs="Arial"/>
                <w:b/>
                <w:sz w:val="20"/>
                <w:szCs w:val="20"/>
              </w:rPr>
              <w:t># of Points</w:t>
            </w:r>
          </w:p>
        </w:tc>
      </w:tr>
      <w:tr w:rsidR="008B0F82" w:rsidTr="008B0F82">
        <w:tc>
          <w:tcPr>
            <w:tcW w:w="1440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177" w:type="dxa"/>
          </w:tcPr>
          <w:p w:rsidR="008B0F82" w:rsidRDefault="008B0F82" w:rsidP="008B0F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an appropriate title for your graph that</w:t>
            </w:r>
            <w:r>
              <w:rPr>
                <w:rFonts w:ascii="Arial" w:hAnsi="Arial" w:cs="Arial"/>
                <w:sz w:val="20"/>
                <w:szCs w:val="20"/>
              </w:rPr>
              <w:t xml:space="preserve"> includes information from both axis labels and the key</w:t>
            </w:r>
          </w:p>
        </w:tc>
        <w:tc>
          <w:tcPr>
            <w:tcW w:w="1763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0F82" w:rsidTr="008B0F82">
        <w:tc>
          <w:tcPr>
            <w:tcW w:w="1440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177" w:type="dxa"/>
          </w:tcPr>
          <w:p w:rsidR="008B0F82" w:rsidRDefault="008B0F82" w:rsidP="008B0F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correct axis labels for both your X and Y axes with units in parentheses where necessary</w:t>
            </w:r>
          </w:p>
        </w:tc>
        <w:tc>
          <w:tcPr>
            <w:tcW w:w="1763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0F82" w:rsidTr="008B0F82">
        <w:tc>
          <w:tcPr>
            <w:tcW w:w="1440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177" w:type="dxa"/>
          </w:tcPr>
          <w:p w:rsidR="008B0F82" w:rsidRDefault="008B0F82" w:rsidP="008B0F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appropriate scales for your data. </w:t>
            </w:r>
          </w:p>
          <w:p w:rsidR="008B0F82" w:rsidRDefault="008B0F82" w:rsidP="008B0F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0F82" w:rsidTr="008B0F82">
        <w:tc>
          <w:tcPr>
            <w:tcW w:w="1440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177" w:type="dxa"/>
          </w:tcPr>
          <w:p w:rsidR="008B0F82" w:rsidRDefault="008B0F82" w:rsidP="008B0F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correctly plotted your data points (and lines connecting the points) for both data sets.</w:t>
            </w:r>
          </w:p>
        </w:tc>
        <w:tc>
          <w:tcPr>
            <w:tcW w:w="1763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0F82" w:rsidTr="008B0F82">
        <w:tc>
          <w:tcPr>
            <w:tcW w:w="1440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177" w:type="dxa"/>
          </w:tcPr>
          <w:p w:rsidR="008B0F82" w:rsidRDefault="008B0F82" w:rsidP="008B0F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created a key that clearly distinguishes between the two lines (free fingers vs. taped fingers).</w:t>
            </w:r>
          </w:p>
        </w:tc>
        <w:tc>
          <w:tcPr>
            <w:tcW w:w="1763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0F82" w:rsidTr="00366DA6">
        <w:tc>
          <w:tcPr>
            <w:tcW w:w="5617" w:type="dxa"/>
            <w:gridSpan w:val="2"/>
          </w:tcPr>
          <w:p w:rsidR="008B0F82" w:rsidRPr="008B0F82" w:rsidRDefault="008B0F82" w:rsidP="008B0F8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Points</w:t>
            </w:r>
          </w:p>
        </w:tc>
        <w:tc>
          <w:tcPr>
            <w:tcW w:w="1763" w:type="dxa"/>
          </w:tcPr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B0F82" w:rsidRDefault="008B0F82" w:rsidP="008B0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</w:p>
    <w:p w:rsidR="008B0F82" w:rsidRDefault="008B0F82" w:rsidP="008B0F8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Discussion / Conclusion Questions:</w:t>
      </w:r>
    </w:p>
    <w:p w:rsidR="008B0F82" w:rsidRDefault="008B0F82" w:rsidP="008B0F82">
      <w:pPr>
        <w:spacing w:after="0"/>
        <w:rPr>
          <w:rFonts w:ascii="Arial" w:hAnsi="Arial" w:cs="Arial"/>
          <w:b/>
          <w:sz w:val="20"/>
          <w:szCs w:val="20"/>
        </w:rPr>
      </w:pP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yourself the following questions before handing in your lab…</w:t>
      </w:r>
    </w:p>
    <w:p w:rsidR="008B0F82" w:rsidRDefault="008B0F82" w:rsidP="008B0F82">
      <w:pPr>
        <w:spacing w:after="0"/>
        <w:rPr>
          <w:rFonts w:ascii="Arial" w:hAnsi="Arial" w:cs="Arial"/>
          <w:b/>
          <w:sz w:val="20"/>
          <w:szCs w:val="20"/>
        </w:rPr>
      </w:pPr>
    </w:p>
    <w:p w:rsidR="008B0F82" w:rsidRDefault="008B0F82" w:rsidP="008B0F8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I use complete sentences and answer all parts of each question thoroughly?</w:t>
      </w:r>
    </w:p>
    <w:p w:rsidR="008B0F82" w:rsidRDefault="008B0F82" w:rsidP="008B0F8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Question #1, did I give the specific values for rate of reaction (round to the nearest hundredth… 2 decimal places) that I calculated for Part 1 and Part 2?  Did I give the units for each value? Did I state which value was higher?</w:t>
      </w:r>
    </w:p>
    <w:p w:rsidR="008B0F82" w:rsidRDefault="008B0F82" w:rsidP="008B0F8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Question #2, did I explain why one rate of reaction (for Part 1 and Part 2) was higher than the other based on what we did differently in the two procedures?</w:t>
      </w:r>
    </w:p>
    <w:p w:rsidR="008B0F82" w:rsidRDefault="008B0F82" w:rsidP="008B0F8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Question #3, did I explain how the change that we made in the Part 2 procedure related to what happens to an enzyme when it gets really hot?  </w:t>
      </w:r>
    </w:p>
    <w:p w:rsidR="008B0F82" w:rsidRDefault="008B0F82" w:rsidP="008B0F8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Question #4, did I state how the rate of reaction changes when an enzyme gets really hot?  In other words, did I state whether the rate of reaction increases, decreases, or stays the same when an enzyme gets really hot?  Did I explain WHY the reaction rate increases, decreases, or stays the same based on what happens to an enzyme when it gets really hot?</w:t>
      </w: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</w:p>
    <w:p w:rsid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</w:p>
    <w:p w:rsidR="008B0F82" w:rsidRPr="008B0F82" w:rsidRDefault="008B0F82" w:rsidP="008B0F82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B0F82" w:rsidRPr="008B0F82" w:rsidSect="008B0F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F41"/>
    <w:multiLevelType w:val="hybridMultilevel"/>
    <w:tmpl w:val="D3E8F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B6623"/>
    <w:multiLevelType w:val="hybridMultilevel"/>
    <w:tmpl w:val="DA58DC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51A77"/>
    <w:multiLevelType w:val="hybridMultilevel"/>
    <w:tmpl w:val="340E8E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64534"/>
    <w:multiLevelType w:val="hybridMultilevel"/>
    <w:tmpl w:val="58400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82"/>
    <w:rsid w:val="008B0F82"/>
    <w:rsid w:val="00A9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F82"/>
    <w:pPr>
      <w:ind w:left="720"/>
      <w:contextualSpacing/>
    </w:pPr>
  </w:style>
  <w:style w:type="table" w:styleId="TableGrid">
    <w:name w:val="Table Grid"/>
    <w:basedOn w:val="TableNormal"/>
    <w:uiPriority w:val="59"/>
    <w:rsid w:val="008B0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F82"/>
    <w:pPr>
      <w:ind w:left="720"/>
      <w:contextualSpacing/>
    </w:pPr>
  </w:style>
  <w:style w:type="table" w:styleId="TableGrid">
    <w:name w:val="Table Grid"/>
    <w:basedOn w:val="TableNormal"/>
    <w:uiPriority w:val="59"/>
    <w:rsid w:val="008B0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1</cp:revision>
  <dcterms:created xsi:type="dcterms:W3CDTF">2015-10-13T18:54:00Z</dcterms:created>
  <dcterms:modified xsi:type="dcterms:W3CDTF">2015-10-13T19:26:00Z</dcterms:modified>
</cp:coreProperties>
</file>